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934"/>
          <w:tab w:val="left" w:leader="none" w:pos="4385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165100</wp:posOffset>
                </wp:positionV>
                <wp:extent cx="4114800" cy="3905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293363" y="3589500"/>
                          <a:ext cx="4105275" cy="3810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  <a:effectLst>
                          <a:outerShdw rotWithShape="0" algn="ctr" dir="2700000" dist="35921">
                            <a:srgbClr val="000000"/>
                          </a:outerShdw>
                        </a:effectLst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 U R R I C U L U M    V I T A E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165100</wp:posOffset>
                </wp:positionV>
                <wp:extent cx="4114800" cy="390525"/>
                <wp:effectExtent b="0" l="0" r="0" t="0"/>
                <wp:wrapNone/>
                <wp:docPr id="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0" cy="390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tabs>
          <w:tab w:val="left" w:leader="none" w:pos="934"/>
          <w:tab w:val="left" w:leader="none" w:pos="4385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934"/>
          <w:tab w:val="left" w:leader="none" w:pos="4385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934"/>
          <w:tab w:val="left" w:leader="none" w:pos="4385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4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55"/>
        <w:gridCol w:w="3260"/>
        <w:gridCol w:w="2693"/>
        <w:gridCol w:w="1536"/>
        <w:tblGridChange w:id="0">
          <w:tblGrid>
            <w:gridCol w:w="2055"/>
            <w:gridCol w:w="3260"/>
            <w:gridCol w:w="2693"/>
            <w:gridCol w:w="153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NOMBRE</w:t>
            </w:r>
          </w:p>
        </w:tc>
        <w:tc>
          <w:tcPr/>
          <w:p w:rsidR="00000000" w:rsidDel="00000000" w:rsidP="00000000" w:rsidRDefault="00000000" w:rsidRPr="00000000" w14:paraId="00000007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3"/>
                <w:szCs w:val="23"/>
                <w:rtl w:val="0"/>
              </w:rPr>
              <w:t xml:space="preserve">CHRISTIAN LAGOS MELLADO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FECHA DE NACIMIENTO</w:t>
            </w:r>
          </w:p>
        </w:tc>
        <w:tc>
          <w:tcPr/>
          <w:p w:rsidR="00000000" w:rsidDel="00000000" w:rsidP="00000000" w:rsidRDefault="00000000" w:rsidRPr="00000000" w14:paraId="0000000B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07-06-1977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tabs>
                <w:tab w:val="left" w:leader="none" w:pos="934"/>
                <w:tab w:val="left" w:leader="none" w:pos="4385"/>
              </w:tabs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tabs>
                <w:tab w:val="left" w:leader="none" w:pos="934"/>
                <w:tab w:val="left" w:leader="none" w:pos="4385"/>
              </w:tabs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ESTADO CIVIL</w:t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934"/>
                <w:tab w:val="left" w:leader="none" w:pos="4385"/>
              </w:tabs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tabs>
                <w:tab w:val="left" w:leader="none" w:pos="934"/>
                <w:tab w:val="left" w:leader="none" w:pos="4385"/>
              </w:tabs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CASADO</w:t>
            </w:r>
          </w:p>
        </w:tc>
        <w:tc>
          <w:tcPr/>
          <w:p w:rsidR="00000000" w:rsidDel="00000000" w:rsidP="00000000" w:rsidRDefault="00000000" w:rsidRPr="00000000" w14:paraId="00000011">
            <w:pPr>
              <w:tabs>
                <w:tab w:val="left" w:leader="none" w:pos="934"/>
                <w:tab w:val="left" w:leader="none" w:pos="4385"/>
              </w:tabs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tabs>
                <w:tab w:val="left" w:leader="none" w:pos="934"/>
                <w:tab w:val="left" w:leader="none" w:pos="4385"/>
              </w:tabs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RUT</w:t>
            </w:r>
          </w:p>
        </w:tc>
        <w:tc>
          <w:tcPr/>
          <w:p w:rsidR="00000000" w:rsidDel="00000000" w:rsidP="00000000" w:rsidRDefault="00000000" w:rsidRPr="00000000" w14:paraId="00000013">
            <w:pPr>
              <w:tabs>
                <w:tab w:val="left" w:leader="none" w:pos="934"/>
                <w:tab w:val="left" w:leader="none" w:pos="4385"/>
              </w:tabs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tabs>
                <w:tab w:val="left" w:leader="none" w:pos="934"/>
                <w:tab w:val="left" w:leader="none" w:pos="4385"/>
              </w:tabs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13.309.292-7                           </w:t>
            </w:r>
          </w:p>
        </w:tc>
      </w:tr>
    </w:tbl>
    <w:p w:rsidR="00000000" w:rsidDel="00000000" w:rsidP="00000000" w:rsidRDefault="00000000" w:rsidRPr="00000000" w14:paraId="00000015">
      <w:pPr>
        <w:tabs>
          <w:tab w:val="left" w:leader="none" w:pos="934"/>
          <w:tab w:val="left" w:leader="none" w:pos="4385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68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55"/>
        <w:gridCol w:w="7513"/>
        <w:tblGridChange w:id="0">
          <w:tblGrid>
            <w:gridCol w:w="2055"/>
            <w:gridCol w:w="7513"/>
          </w:tblGrid>
        </w:tblGridChange>
      </w:tblGrid>
      <w:tr>
        <w:trPr>
          <w:cantSplit w:val="0"/>
          <w:trHeight w:val="451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PROFESION</w:t>
            </w:r>
          </w:p>
        </w:tc>
        <w:tc>
          <w:tcPr/>
          <w:p w:rsidR="00000000" w:rsidDel="00000000" w:rsidP="00000000" w:rsidRDefault="00000000" w:rsidRPr="00000000" w14:paraId="00000018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GEÓLOGO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tabs>
                <w:tab w:val="left" w:leader="none" w:pos="934"/>
                <w:tab w:val="left" w:leader="none" w:pos="4385"/>
              </w:tabs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EXPERIENCIA </w:t>
            </w:r>
          </w:p>
        </w:tc>
        <w:tc>
          <w:tcPr/>
          <w:p w:rsidR="00000000" w:rsidDel="00000000" w:rsidP="00000000" w:rsidRDefault="00000000" w:rsidRPr="00000000" w14:paraId="0000001B">
            <w:pPr>
              <w:tabs>
                <w:tab w:val="left" w:leader="none" w:pos="934"/>
                <w:tab w:val="left" w:leader="none" w:pos="4385"/>
              </w:tabs>
              <w:spacing w:line="276" w:lineRule="auto"/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 AÑOS</w:t>
            </w:r>
          </w:p>
        </w:tc>
      </w:tr>
      <w:tr>
        <w:trPr>
          <w:cantSplit w:val="0"/>
          <w:trHeight w:val="217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RESIDENCIA</w:t>
            </w:r>
          </w:p>
        </w:tc>
        <w:tc>
          <w:tcPr/>
          <w:p w:rsidR="00000000" w:rsidDel="00000000" w:rsidP="00000000" w:rsidRDefault="00000000" w:rsidRPr="00000000" w14:paraId="0000001D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Río Segre 2283 casa 10, Chillan</w:t>
            </w:r>
          </w:p>
        </w:tc>
      </w:tr>
      <w:tr>
        <w:trPr>
          <w:cantSplit w:val="0"/>
          <w:trHeight w:val="265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Fono Contactos</w:t>
            </w:r>
          </w:p>
        </w:tc>
        <w:tc>
          <w:tcPr/>
          <w:p w:rsidR="00000000" w:rsidDel="00000000" w:rsidP="00000000" w:rsidRDefault="00000000" w:rsidRPr="00000000" w14:paraId="0000001F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Cel. 56-9-77596626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Mail</w:t>
            </w:r>
          </w:p>
        </w:tc>
        <w:tc>
          <w:tcPr/>
          <w:p w:rsidR="00000000" w:rsidDel="00000000" w:rsidP="00000000" w:rsidRDefault="00000000" w:rsidRPr="00000000" w14:paraId="00000021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hyperlink r:id="rId7">
              <w:r w:rsidDel="00000000" w:rsidR="00000000" w:rsidRPr="00000000">
                <w:rPr>
                  <w:rFonts w:ascii="Arial" w:cs="Arial" w:eastAsia="Arial" w:hAnsi="Arial"/>
                  <w:color w:val="0000ff"/>
                  <w:u w:val="single"/>
                  <w:rtl w:val="0"/>
                </w:rPr>
                <w:t xml:space="preserve">cristian.nunatak@gmail.com</w:t>
              </w:r>
            </w:hyperlink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2">
      <w:pPr>
        <w:tabs>
          <w:tab w:val="left" w:leader="none" w:pos="934"/>
          <w:tab w:val="left" w:leader="none" w:pos="4385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29.0" w:type="dxa"/>
        <w:jc w:val="left"/>
        <w:tblInd w:w="-23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"/>
        <w:gridCol w:w="2055"/>
        <w:gridCol w:w="7513"/>
        <w:gridCol w:w="1"/>
        <w:tblGridChange w:id="0">
          <w:tblGrid>
            <w:gridCol w:w="23"/>
            <w:gridCol w:w="2055"/>
            <w:gridCol w:w="7513"/>
            <w:gridCol w:w="1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3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EXPERIENCIA</w:t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Abril 2025-Octubre 2025</w:t>
            </w:r>
          </w:p>
          <w:p w:rsidR="00000000" w:rsidDel="00000000" w:rsidP="00000000" w:rsidRDefault="00000000" w:rsidRPr="00000000" w14:paraId="00000036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Noviembre 2023-Agosto 2024</w:t>
            </w:r>
          </w:p>
          <w:p w:rsidR="00000000" w:rsidDel="00000000" w:rsidP="00000000" w:rsidRDefault="00000000" w:rsidRPr="00000000" w14:paraId="00000045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Julio 2022 a abril 2023</w:t>
            </w:r>
          </w:p>
          <w:p w:rsidR="00000000" w:rsidDel="00000000" w:rsidP="00000000" w:rsidRDefault="00000000" w:rsidRPr="00000000" w14:paraId="00000058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tabs>
                <w:tab w:val="left" w:leader="none" w:pos="934"/>
                <w:tab w:val="left" w:leader="none" w:pos="4385"/>
              </w:tabs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Junio 2019 a junio 2022</w:t>
            </w:r>
          </w:p>
          <w:p w:rsidR="00000000" w:rsidDel="00000000" w:rsidP="00000000" w:rsidRDefault="00000000" w:rsidRPr="00000000" w14:paraId="00000068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tabs>
                <w:tab w:val="left" w:leader="none" w:pos="934"/>
                <w:tab w:val="left" w:leader="none" w:pos="4385"/>
              </w:tabs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tabs>
                <w:tab w:val="left" w:leader="none" w:pos="934"/>
                <w:tab w:val="left" w:leader="none" w:pos="4385"/>
              </w:tabs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tabs>
                <w:tab w:val="left" w:leader="none" w:pos="934"/>
                <w:tab w:val="left" w:leader="none" w:pos="4385"/>
              </w:tabs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Marzo 2019 a mayo 2019</w:t>
            </w:r>
          </w:p>
          <w:p w:rsidR="00000000" w:rsidDel="00000000" w:rsidP="00000000" w:rsidRDefault="00000000" w:rsidRPr="00000000" w14:paraId="0000006F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tabs>
                <w:tab w:val="left" w:leader="none" w:pos="934"/>
                <w:tab w:val="left" w:leader="none" w:pos="4385"/>
              </w:tabs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Agosto 2018-marzo 2019</w:t>
            </w:r>
          </w:p>
          <w:p w:rsidR="00000000" w:rsidDel="00000000" w:rsidP="00000000" w:rsidRDefault="00000000" w:rsidRPr="00000000" w14:paraId="00000076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Enero 2015-Julio 2018</w:t>
            </w:r>
          </w:p>
          <w:p w:rsidR="00000000" w:rsidDel="00000000" w:rsidP="00000000" w:rsidRDefault="00000000" w:rsidRPr="00000000" w14:paraId="0000007E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tabs>
                <w:tab w:val="left" w:leader="none" w:pos="934"/>
                <w:tab w:val="left" w:leader="none" w:pos="4385"/>
              </w:tabs>
              <w:jc w:val="center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Marzo 2012-septiembre 2014</w:t>
            </w:r>
          </w:p>
          <w:p w:rsidR="00000000" w:rsidDel="00000000" w:rsidP="00000000" w:rsidRDefault="00000000" w:rsidRPr="00000000" w14:paraId="0000008E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tabs>
                <w:tab w:val="left" w:leader="none" w:pos="934"/>
                <w:tab w:val="left" w:leader="none" w:pos="43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Julio 2010-febrero 2012 </w:t>
            </w:r>
          </w:p>
          <w:p w:rsidR="00000000" w:rsidDel="00000000" w:rsidP="00000000" w:rsidRDefault="00000000" w:rsidRPr="00000000" w14:paraId="0000009F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6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Octubre 2005- Julio 2010 </w:t>
            </w:r>
          </w:p>
          <w:p w:rsidR="00000000" w:rsidDel="00000000" w:rsidP="00000000" w:rsidRDefault="00000000" w:rsidRPr="00000000" w14:paraId="000000A9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B1">
            <w:pPr>
              <w:tabs>
                <w:tab w:val="left" w:leader="none" w:pos="934"/>
                <w:tab w:val="left" w:leader="none" w:pos="4385"/>
              </w:tabs>
              <w:ind w:left="24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Cuenta con más de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años de experiencia en el rubro de proyectos, valores sólidos de lealtad, honradez y respeto. Proactivo con capacidad analítica, motivación basada en el logro de objetivos, trabajo en equipos multidisciplinarios, flexible, buenas relaciones interpersonales.</w:t>
            </w:r>
          </w:p>
          <w:p w:rsidR="00000000" w:rsidDel="00000000" w:rsidP="00000000" w:rsidRDefault="00000000" w:rsidRPr="00000000" w14:paraId="000000B3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Experiencia en evaluación técnica-económica, planificación y control de proyectos en todas sus etapas (ingenierías de perfil, conceptual, básica, de detalle, construcción y puesta en marcha capitalización). Capacidad para realizar una participación integral de proyectos de ingeniería. Pretende a largo plazo potenciar el área de dirección de proyectos y administración, para agregar valor a la empresa y satisfacer las necesidades reales con sus servicios. Además, cuenta con experiencia en proyectos para la gran Minería Chilena, realizando control y perforación de las mallas de sondajes, monitoreo de operación, mapeos de diamantina y aire reverso, mapeos geológicos y geotécnicos, y apoyo en modelamiento geológico.</w:t>
            </w:r>
          </w:p>
          <w:p w:rsidR="00000000" w:rsidDel="00000000" w:rsidP="00000000" w:rsidRDefault="00000000" w:rsidRPr="00000000" w14:paraId="000000B4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0" distT="0" distL="0" distR="0">
                  <wp:extent cx="1129662" cy="618040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25667" l="4666" r="3333" t="239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662" cy="6180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Cargo: Geólogo de Proyecto</w:t>
            </w:r>
          </w:p>
          <w:p w:rsidR="00000000" w:rsidDel="00000000" w:rsidP="00000000" w:rsidRDefault="00000000" w:rsidRPr="00000000" w14:paraId="000000BA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9"/>
                <w:szCs w:val="19"/>
                <w:rtl w:val="0"/>
              </w:rPr>
              <w:t xml:space="preserve">Guiñez Ingeniería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, Servicios de asistencia técnica para mapeo de superficie , de sondajes y remapeo de sondajes para Norte Abierto ;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Control remapeo geológico de sondajes 1:100 de proyecto cerro casale, mapeo quicklog 1:2000 y mapeo de superficie 1:2500 de los  proyectos Jotabeche, Angélica, Eva, Román y Romancito.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</w:rPr>
              <w:drawing>
                <wp:inline distB="0" distT="0" distL="0" distR="0">
                  <wp:extent cx="1129662" cy="618040"/>
                  <wp:effectExtent b="0" l="0" r="0" 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25667" l="4666" r="3333" t="239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662" cy="6180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Cargo: Geólogo de mapeo “B”</w:t>
            </w:r>
          </w:p>
          <w:p w:rsidR="00000000" w:rsidDel="00000000" w:rsidP="00000000" w:rsidRDefault="00000000" w:rsidRPr="00000000" w14:paraId="000000C4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Guiñez Ingeniería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, Proyecto CCLE en Cerro Colorado;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 Control mapeo geológico y geotécnico de sondajes 1:100, validación de muestras de densidad, mapeo quicklog 1:2000 y mapeo de detalles 1:100 de los sondajes perforados en la campaña 2023 y 2024 de extensión de la vida de explotación de compañía Minera Cerro Colorado, validaciones de estos mapeos para su codificación y modelamiento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</w:rPr>
              <w:drawing>
                <wp:inline distB="0" distT="0" distL="0" distR="0">
                  <wp:extent cx="916439" cy="604171"/>
                  <wp:effectExtent b="0" l="0" r="0" t="0"/>
                  <wp:docPr descr="Logotipo, nombre de la empresa&#10;&#10;Descripción generada automáticamente" id="5" name="image3.jpg"/>
                  <a:graphic>
                    <a:graphicData uri="http://schemas.openxmlformats.org/drawingml/2006/picture">
                      <pic:pic>
                        <pic:nvPicPr>
                          <pic:cNvPr descr="Logotipo, nombre de la empresa&#10;&#10;Descripción generada automáticamente"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439" cy="60417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Cargo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: Especialista Programación y control de proyecto Andesita en División El Teniente.</w:t>
            </w:r>
          </w:p>
          <w:p w:rsidR="00000000" w:rsidDel="00000000" w:rsidP="00000000" w:rsidRDefault="00000000" w:rsidRPr="00000000" w14:paraId="000000D0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Funciones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: Seguimiento y control de los avances de los proyectos en las especialidades de Ingeniería, Compras y Contratos, principalmente a través de Máster Schedule en Primavera Project Planner V.19.2 y otras herramientas de control de proyectos.</w:t>
            </w:r>
          </w:p>
          <w:p w:rsidR="00000000" w:rsidDel="00000000" w:rsidP="00000000" w:rsidRDefault="00000000" w:rsidRPr="00000000" w14:paraId="000000D1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Cargo: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Consultor Independiente de Programación y control de proyectos</w:t>
            </w:r>
          </w:p>
          <w:p w:rsidR="00000000" w:rsidDel="00000000" w:rsidP="00000000" w:rsidRDefault="00000000" w:rsidRPr="00000000" w14:paraId="000000D7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Funciones: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 realizan análisis de programas de obras por seguros en obras de infraestructura, se realizan programas para proyectos EPCM, EPC para consultores.</w:t>
            </w:r>
          </w:p>
          <w:p w:rsidR="00000000" w:rsidDel="00000000" w:rsidP="00000000" w:rsidRDefault="00000000" w:rsidRPr="00000000" w14:paraId="000000D8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SNC Lavalin Chile S.A.</w:t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Cargo,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Consultor externo en Planificación, Programación para proyectos de ingeniería y estudio de propuestas.</w:t>
            </w:r>
          </w:p>
          <w:p w:rsidR="00000000" w:rsidDel="00000000" w:rsidP="00000000" w:rsidRDefault="00000000" w:rsidRPr="00000000" w14:paraId="000000DF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Funciones,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Apoyo a la confección de ofertas técnicas de los estudios de propuestas, apoyo a proyectos.</w:t>
            </w:r>
          </w:p>
          <w:p w:rsidR="00000000" w:rsidDel="00000000" w:rsidP="00000000" w:rsidRDefault="00000000" w:rsidRPr="00000000" w14:paraId="000000E0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GRUPO CPM</w:t>
            </w:r>
          </w:p>
          <w:p w:rsidR="00000000" w:rsidDel="00000000" w:rsidP="00000000" w:rsidRDefault="00000000" w:rsidRPr="00000000" w14:paraId="000000E3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Cargo,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Programación y Control de Proyectos</w:t>
            </w:r>
          </w:p>
          <w:p w:rsidR="00000000" w:rsidDel="00000000" w:rsidP="00000000" w:rsidRDefault="00000000" w:rsidRPr="00000000" w14:paraId="000000E4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Funciones,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Seguimiento y control de los avances de los proyectos en las especialidades de Ingeniaría, Compras, Contratos y Construcción, principalmente a través de Máster Schedule en Primavera Project Planner V.6.17 y otras herramientas de control de proyectos.</w:t>
            </w:r>
          </w:p>
          <w:p w:rsidR="00000000" w:rsidDel="00000000" w:rsidP="00000000" w:rsidRDefault="00000000" w:rsidRPr="00000000" w14:paraId="000000E5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/>
              <w:drawing>
                <wp:inline distB="0" distT="0" distL="0" distR="0">
                  <wp:extent cx="1343024" cy="485775"/>
                  <wp:effectExtent b="0" l="0" r="0" t="0"/>
                  <wp:docPr id="4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4" cy="485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jc w:val="both"/>
              <w:rPr>
                <w:rFonts w:ascii="Arial" w:cs="Arial" w:eastAsia="Arial" w:hAnsi="Arial"/>
                <w:b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Cargo: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Geólogo Senior de Proyecto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GOLDFIELDS EXPLORACIONES CHILE, DISTRITO SALARES NORTE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,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 Control mapeo geológico y geotécnico de sondajes 1:100 y validaciones de estos mapeos en exploraciones de yacimientos Epitermales de Alta Sulfuración de oro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, Control QA/QC para envió de muestras al laboratorio, Interpretaciones de secciones y plantas de litología alteración y mineralización, modelamiento litología-alteración-mineralización en los proyectos Salares Norte y Agua Amarga, Pircas, Áster y Rio Baker.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  <w:drawing>
                <wp:inline distB="0" distT="0" distL="0" distR="0">
                  <wp:extent cx="1303229" cy="419100"/>
                  <wp:effectExtent b="0" l="0" r="0" t="0"/>
                  <wp:docPr id="7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229" cy="419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jc w:val="both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Cargo: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Geólogo de Proyecto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jc w:val="both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both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ANTOFAGASTA MINERALS, DISTRITO CENTINELA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,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 Control mapeo geológico y minero metalúrgico de sondajes 1:100, </w:t>
            </w: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mapeo de superficie 1:2500, análisis estadístico de densidades y apoyo en la realización de modelamiento de secciones y plantas de litología alteración y mineralización en los proyectos Penacho Blanco Central y Sur, Mirador, Los Volcanes (Ex-Conchi).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jc w:val="both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jc w:val="both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jc w:val="both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jc w:val="both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jc w:val="both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GEOLÓGICA LTDA.</w:t>
            </w:r>
          </w:p>
          <w:p w:rsidR="00000000" w:rsidDel="00000000" w:rsidP="00000000" w:rsidRDefault="00000000" w:rsidRPr="00000000" w14:paraId="000000FE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Cargo: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Geólogo de Proyecto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jc w:val="both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ANTOFAGASTA MINERALS, DISTRITO CENTINELA (Mirador, TYC, Caracoles, Centinela),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desempeñándose en mapeo de detalle 1:100, y control de sondajes.</w:t>
            </w:r>
          </w:p>
          <w:p w:rsidR="00000000" w:rsidDel="00000000" w:rsidP="00000000" w:rsidRDefault="00000000" w:rsidRPr="00000000" w14:paraId="00000102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</w:rPr>
              <w:drawing>
                <wp:inline distB="0" distT="0" distL="0" distR="0">
                  <wp:extent cx="1322294" cy="382574"/>
                  <wp:effectExtent b="0" l="0" r="0" t="0"/>
                  <wp:docPr id="6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294" cy="38257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jc w:val="both"/>
              <w:rPr>
                <w:rFonts w:ascii="Arial" w:cs="Arial" w:eastAsia="Arial" w:hAnsi="Arial"/>
                <w:b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jc w:val="both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Cargo: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Geólogo de mapeo geológico y geotécnico.</w:t>
            </w:r>
          </w:p>
          <w:p w:rsidR="00000000" w:rsidDel="00000000" w:rsidP="00000000" w:rsidRDefault="00000000" w:rsidRPr="00000000" w14:paraId="00000109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jc w:val="both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MINERA ESCONDIDA,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proyectos de mina y del área de exploraciones. Mapeo de diamantina 1:100, y aire-reverso 1:100, pozos de tronadura</w:t>
            </w:r>
          </w:p>
          <w:p w:rsidR="00000000" w:rsidDel="00000000" w:rsidP="00000000" w:rsidRDefault="00000000" w:rsidRPr="00000000" w14:paraId="0000010B">
            <w:pPr>
              <w:jc w:val="both"/>
              <w:rPr>
                <w:rFonts w:ascii="Arial" w:cs="Arial" w:eastAsia="Arial" w:hAnsi="Arial"/>
                <w:b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both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Cargo: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Geólogo de Turno.</w:t>
            </w:r>
          </w:p>
          <w:p w:rsidR="00000000" w:rsidDel="00000000" w:rsidP="00000000" w:rsidRDefault="00000000" w:rsidRPr="00000000" w14:paraId="0000010D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Exploraciones Andinas en las Faenas de Yabricoya, Casualidad-Virgo, Toki Este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. Realizando el monitoreo de la operación, instalación de maquinarias, Mapeo de diamantina 1:1000, y aire-reverso 1:1000, solicitud de mediciones geofísicas.</w:t>
            </w:r>
          </w:p>
          <w:p w:rsidR="00000000" w:rsidDel="00000000" w:rsidP="00000000" w:rsidRDefault="00000000" w:rsidRPr="00000000" w14:paraId="0000010F">
            <w:pPr>
              <w:jc w:val="both"/>
              <w:rPr>
                <w:rFonts w:ascii="Arial" w:cs="Arial" w:eastAsia="Arial" w:hAnsi="Arial"/>
                <w:b w:val="1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jc w:val="both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Cargo: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Geólogo de Turno.</w:t>
            </w:r>
          </w:p>
          <w:p w:rsidR="00000000" w:rsidDel="00000000" w:rsidP="00000000" w:rsidRDefault="00000000" w:rsidRPr="00000000" w14:paraId="00000111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MINERA GABRIELA MISTRAL (EX - GABY),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realizando el monitoreo de la operación, instalación de maquinarias, Mapeo de diamantina 1:1000, solicitud de mediciones geofísicas.</w:t>
            </w:r>
          </w:p>
          <w:p w:rsidR="00000000" w:rsidDel="00000000" w:rsidP="00000000" w:rsidRDefault="00000000" w:rsidRPr="00000000" w14:paraId="00000113">
            <w:pPr>
              <w:jc w:val="both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jc w:val="both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Cargo: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9"/>
                <w:szCs w:val="19"/>
                <w:rtl w:val="0"/>
              </w:rPr>
              <w:t xml:space="preserve">Geólogo de Turno.</w:t>
            </w:r>
          </w:p>
          <w:p w:rsidR="00000000" w:rsidDel="00000000" w:rsidP="00000000" w:rsidRDefault="00000000" w:rsidRPr="00000000" w14:paraId="00000115">
            <w:pPr>
              <w:jc w:val="both"/>
              <w:rPr>
                <w:rFonts w:ascii="Arial" w:cs="Arial" w:eastAsia="Arial" w:hAnsi="Arial"/>
                <w:color w:val="000000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9"/>
                <w:szCs w:val="19"/>
                <w:rtl w:val="0"/>
              </w:rPr>
              <w:t xml:space="preserve">EXPLORACIONES ANDINAS, Faenas del Morado, Añañucas, La Viuda, Toki Este, Sulfato,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monitoreo de la operación, instalación de maquinarias, Mapeo de diamantina 1:300 y 1:1000, envío Muestras laboratorio de diamantina.</w:t>
            </w:r>
          </w:p>
        </w:tc>
      </w:tr>
      <w:tr>
        <w:trPr>
          <w:cantSplit w:val="0"/>
          <w:trHeight w:val="1551" w:hRule="atLeast"/>
          <w:tblHeader w:val="0"/>
        </w:trPr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CURSOS Y OTROS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A">
            <w:pPr>
              <w:tabs>
                <w:tab w:val="left" w:leader="none" w:pos="934"/>
                <w:tab w:val="left" w:leader="none" w:pos="43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Word y Excel nivel usuario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Vulcan Básico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Leapfrog Básico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Surfer para ploteo de datos estadísticos.</w:t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Ingles Básico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Primavera Proyect Planner V 19.2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Curso de Evaluación de Proyectos Mineros (Edmundo Tulcanaza)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Curso de Geología Estructural (Richard Almendinger).</w:t>
            </w:r>
          </w:p>
        </w:tc>
      </w:tr>
    </w:tbl>
    <w:p w:rsidR="00000000" w:rsidDel="00000000" w:rsidP="00000000" w:rsidRDefault="00000000" w:rsidRPr="00000000" w14:paraId="00000124">
      <w:pPr>
        <w:tabs>
          <w:tab w:val="left" w:leader="none" w:pos="934"/>
          <w:tab w:val="left" w:leader="none" w:pos="4385"/>
        </w:tabs>
        <w:jc w:val="both"/>
        <w:rPr/>
      </w:pPr>
      <w:r w:rsidDel="00000000" w:rsidR="00000000" w:rsidRPr="00000000">
        <w:rPr>
          <w:rtl w:val="0"/>
        </w:rPr>
      </w:r>
    </w:p>
    <w:sectPr>
      <w:footerReference r:id="rId13" w:type="default"/>
      <w:footerReference r:id="rId14" w:type="even"/>
      <w:pgSz w:h="15842" w:w="12242" w:orient="portrait"/>
      <w:pgMar w:bottom="1418" w:top="1418" w:left="1418" w:right="1418" w:header="1077" w:footer="10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-C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3969"/>
      </w:tabs>
      <w:spacing w:after="120" w:before="120" w:lineRule="auto"/>
      <w:jc w:val="center"/>
    </w:pPr>
    <w:rPr>
      <w:rFonts w:ascii="Arial" w:cs="Arial" w:eastAsia="Arial" w:hAnsi="Arial"/>
      <w:b w:val="1"/>
      <w:sz w:val="18"/>
      <w:szCs w:val="18"/>
    </w:rPr>
  </w:style>
  <w:style w:type="paragraph" w:styleId="Heading3">
    <w:name w:val="heading 3"/>
    <w:basedOn w:val="Normal"/>
    <w:next w:val="Normal"/>
    <w:pPr>
      <w:keepNext w:val="1"/>
      <w:spacing w:after="60" w:before="60" w:lineRule="auto"/>
      <w:jc w:val="center"/>
    </w:pPr>
    <w:rPr>
      <w:rFonts w:ascii="Arial" w:cs="Arial" w:eastAsia="Arial" w:hAnsi="Arial"/>
      <w:b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4253"/>
        <w:tab w:val="left" w:leader="none" w:pos="5812"/>
      </w:tabs>
      <w:jc w:val="both"/>
    </w:pPr>
    <w:rPr>
      <w:rFonts w:ascii="Arial" w:cs="Arial" w:eastAsia="Arial" w:hAnsi="Arial"/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4253"/>
        <w:tab w:val="left" w:leader="none" w:pos="5812"/>
      </w:tabs>
      <w:spacing w:after="120" w:before="120" w:lineRule="auto"/>
      <w:jc w:val="center"/>
    </w:pPr>
    <w:rPr>
      <w:rFonts w:ascii="Arial" w:cs="Arial" w:eastAsia="Arial" w:hAnsi="Arial"/>
      <w:b w:val="1"/>
    </w:rPr>
  </w:style>
  <w:style w:type="paragraph" w:styleId="Heading6">
    <w:name w:val="heading 6"/>
    <w:basedOn w:val="Normal"/>
    <w:next w:val="Normal"/>
    <w:pPr>
      <w:keepNext w:val="1"/>
      <w:tabs>
        <w:tab w:val="left" w:leader="none" w:pos="4253"/>
        <w:tab w:val="left" w:leader="none" w:pos="5812"/>
      </w:tabs>
      <w:spacing w:after="120" w:before="120" w:lineRule="auto"/>
      <w:ind w:left="567"/>
      <w:jc w:val="both"/>
    </w:pPr>
    <w:rPr>
      <w:rFonts w:ascii="Arial" w:cs="Arial" w:eastAsia="Arial" w:hAnsi="Arial"/>
      <w:b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1.jpg"/><Relationship Id="rId13" Type="http://schemas.openxmlformats.org/officeDocument/2006/relationships/footer" Target="footer2.xml"/><Relationship Id="rId12" Type="http://schemas.openxmlformats.org/officeDocument/2006/relationships/image" Target="media/image5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hyperlink" Target="mailto:cristian.nunatak@gmail.com" TargetMode="Externa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dc48bf4-9a33-46e4-9146-5da3b30b343b_Enabled">
    <vt:lpwstr>true</vt:lpwstr>
  </property>
  <property fmtid="{D5CDD505-2E9C-101B-9397-08002B2CF9AE}" pid="3" name="MSIP_Label_6dc48bf4-9a33-46e4-9146-5da3b30b343b_SetDate">
    <vt:lpwstr>2024-07-13T18:17:51Z</vt:lpwstr>
  </property>
  <property fmtid="{D5CDD505-2E9C-101B-9397-08002B2CF9AE}" pid="4" name="MSIP_Label_6dc48bf4-9a33-46e4-9146-5da3b30b343b_Method">
    <vt:lpwstr>Standard</vt:lpwstr>
  </property>
  <property fmtid="{D5CDD505-2E9C-101B-9397-08002B2CF9AE}" pid="5" name="MSIP_Label_6dc48bf4-9a33-46e4-9146-5da3b30b343b_Name">
    <vt:lpwstr>Non-BHP</vt:lpwstr>
  </property>
  <property fmtid="{D5CDD505-2E9C-101B-9397-08002B2CF9AE}" pid="6" name="MSIP_Label_6dc48bf4-9a33-46e4-9146-5da3b30b343b_SiteId">
    <vt:lpwstr>4f6e1565-c2c7-43cb-8a4c-0981d022ce20</vt:lpwstr>
  </property>
  <property fmtid="{D5CDD505-2E9C-101B-9397-08002B2CF9AE}" pid="7" name="MSIP_Label_6dc48bf4-9a33-46e4-9146-5da3b30b343b_ActionId">
    <vt:lpwstr>677ae640-f19c-4495-9755-f3b10ace3d16</vt:lpwstr>
  </property>
  <property fmtid="{D5CDD505-2E9C-101B-9397-08002B2CF9AE}" pid="8" name="MSIP_Label_6dc48bf4-9a33-46e4-9146-5da3b30b343b_ContentBits">
    <vt:lpwstr>0</vt:lpwstr>
  </property>
</Properties>
</file>